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0CE0" w14:textId="4EB9B080" w:rsidR="00E40C20" w:rsidRDefault="00E40C20"/>
    <w:p w14:paraId="5E9B4920" w14:textId="67FF86E8" w:rsidR="00EC3C70" w:rsidRDefault="00621A3E">
      <w:r>
        <w:t>The Vendor Visit Log should be filled out by any vendors that visit the property.</w:t>
      </w:r>
    </w:p>
    <w:p w14:paraId="07B73099" w14:textId="60E6A8DC" w:rsidR="00621A3E" w:rsidRDefault="00621A3E">
      <w:r>
        <w:t>It is used to verify vendor visits, their purpose, and how long they are at the property.  This information can help to verify billing from the vendor.  It is also necessary that in an emergency situation we know who is in our building in case of evacuation.</w:t>
      </w:r>
    </w:p>
    <w:p w14:paraId="0BE8F976" w14:textId="25EE8C6D" w:rsidR="00621A3E" w:rsidRDefault="00621A3E">
      <w:r>
        <w:t>It should be filled out by the vendor themselves.</w:t>
      </w:r>
    </w:p>
    <w:sectPr w:rsidR="00621A3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F5BAA" w14:textId="77777777" w:rsidR="009C0F1B" w:rsidRDefault="009C0F1B" w:rsidP="0029197A">
      <w:pPr>
        <w:spacing w:after="0" w:line="240" w:lineRule="auto"/>
      </w:pPr>
      <w:r>
        <w:separator/>
      </w:r>
    </w:p>
  </w:endnote>
  <w:endnote w:type="continuationSeparator" w:id="0">
    <w:p w14:paraId="70B34EBC" w14:textId="77777777" w:rsidR="009C0F1B" w:rsidRDefault="009C0F1B" w:rsidP="00291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518B" w14:textId="03DEEE89" w:rsidR="0029197A" w:rsidRDefault="0029197A">
    <w:pPr>
      <w:pStyle w:val="Footer"/>
    </w:pPr>
    <w:r>
      <w:t>V</w:t>
    </w:r>
    <w:r w:rsidR="00EC3C70">
      <w:t xml:space="preserve">1.October 2021 </w:t>
    </w:r>
    <w:r w:rsidR="00621A3E">
      <w:t>Vendor Visit</w:t>
    </w:r>
    <w:r w:rsidR="00EC3C70">
      <w:t xml:space="preserve"> Log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6BE9" w14:textId="77777777" w:rsidR="009C0F1B" w:rsidRDefault="009C0F1B" w:rsidP="0029197A">
      <w:pPr>
        <w:spacing w:after="0" w:line="240" w:lineRule="auto"/>
      </w:pPr>
      <w:r>
        <w:separator/>
      </w:r>
    </w:p>
  </w:footnote>
  <w:footnote w:type="continuationSeparator" w:id="0">
    <w:p w14:paraId="7B8268D6" w14:textId="77777777" w:rsidR="009C0F1B" w:rsidRDefault="009C0F1B" w:rsidP="00291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A3ED" w14:textId="04EE3C30" w:rsidR="0029197A" w:rsidRDefault="0029197A">
    <w:pPr>
      <w:pStyle w:val="Header"/>
    </w:pPr>
    <w:r>
      <w:rPr>
        <w:noProof/>
      </w:rPr>
      <mc:AlternateContent>
        <mc:Choice Requires="wps">
          <w:drawing>
            <wp:anchor distT="0" distB="0" distL="114300" distR="114300" simplePos="0" relativeHeight="251660288" behindDoc="0" locked="0" layoutInCell="1" allowOverlap="1" wp14:anchorId="4287A453" wp14:editId="11D613CA">
              <wp:simplePos x="0" y="0"/>
              <wp:positionH relativeFrom="column">
                <wp:posOffset>2163651</wp:posOffset>
              </wp:positionH>
              <wp:positionV relativeFrom="paragraph">
                <wp:posOffset>-276896</wp:posOffset>
              </wp:positionV>
              <wp:extent cx="4481848" cy="566671"/>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4481848" cy="566671"/>
                      </a:xfrm>
                      <a:prstGeom prst="rect">
                        <a:avLst/>
                      </a:prstGeom>
                      <a:noFill/>
                      <a:ln w="6350">
                        <a:noFill/>
                      </a:ln>
                    </wps:spPr>
                    <wps:txbx>
                      <w:txbxContent>
                        <w:p w14:paraId="43D3DE1B" w14:textId="2E00A466" w:rsidR="0029197A" w:rsidRPr="0029197A" w:rsidRDefault="00621A3E" w:rsidP="0029197A">
                          <w:pPr>
                            <w:jc w:val="right"/>
                            <w:rPr>
                              <w:b/>
                              <w:bCs/>
                              <w:color w:val="FFFFFF" w:themeColor="background1"/>
                              <w:sz w:val="44"/>
                              <w:szCs w:val="44"/>
                            </w:rPr>
                          </w:pPr>
                          <w:r>
                            <w:rPr>
                              <w:b/>
                              <w:bCs/>
                              <w:color w:val="FFFFFF" w:themeColor="background1"/>
                              <w:sz w:val="44"/>
                              <w:szCs w:val="44"/>
                            </w:rPr>
                            <w:t>Vendor Visit</w:t>
                          </w:r>
                          <w:r w:rsidR="00EC3C70" w:rsidRPr="00EC3C70">
                            <w:rPr>
                              <w:b/>
                              <w:bCs/>
                              <w:color w:val="FFFFFF" w:themeColor="background1"/>
                              <w:sz w:val="44"/>
                              <w:szCs w:val="44"/>
                            </w:rPr>
                            <w:t xml:space="preserve"> </w:t>
                          </w:r>
                          <w:r w:rsidR="00EC3C70">
                            <w:rPr>
                              <w:b/>
                              <w:bCs/>
                              <w:color w:val="FFFFFF" w:themeColor="background1"/>
                              <w:sz w:val="44"/>
                              <w:szCs w:val="44"/>
                            </w:rPr>
                            <w:t>L</w:t>
                          </w:r>
                          <w:r w:rsidR="00EC3C70" w:rsidRPr="00EC3C70">
                            <w:rPr>
                              <w:b/>
                              <w:bCs/>
                              <w:color w:val="FFFFFF" w:themeColor="background1"/>
                              <w:sz w:val="44"/>
                              <w:szCs w:val="44"/>
                            </w:rPr>
                            <w:t>og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287A453" id="_x0000_t202" coordsize="21600,21600" o:spt="202" path="m,l,21600r21600,l21600,xe">
              <v:stroke joinstyle="miter"/>
              <v:path gradientshapeok="t" o:connecttype="rect"/>
            </v:shapetype>
            <v:shape id="Text Box 3" o:spid="_x0000_s1026" type="#_x0000_t202" style="position:absolute;margin-left:170.35pt;margin-top:-21.8pt;width:352.9pt;height:44.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" filled="f" stroked="f" strokeweight=".5pt">
              <v:textbox>
                <w:txbxContent>
                  <w:p w14:paraId="43D3DE1B" w14:textId="2E00A466" w:rsidR="0029197A" w:rsidRPr="0029197A" w:rsidRDefault="00621A3E" w:rsidP="0029197A">
                    <w:pPr>
                      <w:jc w:val="right"/>
                      <w:rPr>
                        <w:b/>
                        <w:bCs/>
                        <w:color w:val="FFFFFF" w:themeColor="background1"/>
                        <w:sz w:val="44"/>
                        <w:szCs w:val="44"/>
                      </w:rPr>
                    </w:pPr>
                    <w:r>
                      <w:rPr>
                        <w:b/>
                        <w:bCs/>
                        <w:color w:val="FFFFFF" w:themeColor="background1"/>
                        <w:sz w:val="44"/>
                        <w:szCs w:val="44"/>
                      </w:rPr>
                      <w:t>Vendor Visit</w:t>
                    </w:r>
                    <w:r w:rsidR="00EC3C70" w:rsidRPr="00EC3C70">
                      <w:rPr>
                        <w:b/>
                        <w:bCs/>
                        <w:color w:val="FFFFFF" w:themeColor="background1"/>
                        <w:sz w:val="44"/>
                        <w:szCs w:val="44"/>
                      </w:rPr>
                      <w:t xml:space="preserve"> </w:t>
                    </w:r>
                    <w:r w:rsidR="00EC3C70">
                      <w:rPr>
                        <w:b/>
                        <w:bCs/>
                        <w:color w:val="FFFFFF" w:themeColor="background1"/>
                        <w:sz w:val="44"/>
                        <w:szCs w:val="44"/>
                      </w:rPr>
                      <w:t>L</w:t>
                    </w:r>
                    <w:r w:rsidR="00EC3C70" w:rsidRPr="00EC3C70">
                      <w:rPr>
                        <w:b/>
                        <w:bCs/>
                        <w:color w:val="FFFFFF" w:themeColor="background1"/>
                        <w:sz w:val="44"/>
                        <w:szCs w:val="44"/>
                      </w:rPr>
                      <w:t>og</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2C70D27" wp14:editId="57943834">
              <wp:simplePos x="0" y="0"/>
              <wp:positionH relativeFrom="column">
                <wp:posOffset>-901521</wp:posOffset>
              </wp:positionH>
              <wp:positionV relativeFrom="paragraph">
                <wp:posOffset>-431442</wp:posOffset>
              </wp:positionV>
              <wp:extent cx="7701566" cy="862884"/>
              <wp:effectExtent l="0" t="0" r="0" b="0"/>
              <wp:wrapNone/>
              <wp:docPr id="1" name="Text Box 1"/>
              <wp:cNvGraphicFramePr/>
              <a:graphic xmlns:a="http://schemas.openxmlformats.org/drawingml/2006/main">
                <a:graphicData uri="http://schemas.microsoft.com/office/word/2010/wordprocessingShape">
                  <wps:wsp>
                    <wps:cNvSpPr txBox="1"/>
                    <wps:spPr>
                      <a:xfrm>
                        <a:off x="0" y="0"/>
                        <a:ext cx="7701566" cy="862884"/>
                      </a:xfrm>
                      <a:prstGeom prst="rect">
                        <a:avLst/>
                      </a:prstGeom>
                      <a:solidFill>
                        <a:srgbClr val="FFC600"/>
                      </a:solidFill>
                      <a:ln w="6350">
                        <a:noFill/>
                      </a:ln>
                    </wps:spPr>
                    <wps:txbx>
                      <w:txbxContent>
                        <w:p w14:paraId="39523542" w14:textId="464D0FA7" w:rsidR="0029197A" w:rsidRDefault="0029197A">
                          <w:r>
                            <w:rPr>
                              <w:noProof/>
                            </w:rPr>
                            <w:drawing>
                              <wp:inline distT="0" distB="0" distL="0" distR="0" wp14:anchorId="155E5289" wp14:editId="31FC8DBF">
                                <wp:extent cx="1474470" cy="764540"/>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74470" cy="76454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C70D27" id="Text Box 1" o:spid="_x0000_s1027" type="#_x0000_t202" style="position:absolute;margin-left:-71pt;margin-top:-33.95pt;width:606.4pt;height:67.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" fillcolor="#ffc600" stroked="f" strokeweight=".5pt">
              <v:textbox>
                <w:txbxContent>
                  <w:p w14:paraId="39523542" w14:textId="464D0FA7" w:rsidR="0029197A" w:rsidRDefault="0029197A">
                    <w:r>
                      <w:rPr>
                        <w:noProof/>
                      </w:rPr>
                      <w:drawing>
                        <wp:inline distT="0" distB="0" distL="0" distR="0" wp14:anchorId="155E5289" wp14:editId="31FC8DBF">
                          <wp:extent cx="1474470" cy="764540"/>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74470" cy="764540"/>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3BF"/>
    <w:multiLevelType w:val="hybridMultilevel"/>
    <w:tmpl w:val="917CE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F0A"/>
    <w:multiLevelType w:val="hybridMultilevel"/>
    <w:tmpl w:val="11D8F2C2"/>
    <w:lvl w:ilvl="0" w:tplc="12FE13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263C4E"/>
    <w:multiLevelType w:val="hybridMultilevel"/>
    <w:tmpl w:val="34089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22536"/>
    <w:multiLevelType w:val="hybridMultilevel"/>
    <w:tmpl w:val="0242F4F2"/>
    <w:lvl w:ilvl="0" w:tplc="35CC65A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D20063"/>
    <w:multiLevelType w:val="hybridMultilevel"/>
    <w:tmpl w:val="3F5AF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2F70"/>
    <w:multiLevelType w:val="hybridMultilevel"/>
    <w:tmpl w:val="FDB22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6A65DB"/>
    <w:multiLevelType w:val="hybridMultilevel"/>
    <w:tmpl w:val="51E40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7599563">
    <w:abstractNumId w:val="5"/>
  </w:num>
  <w:num w:numId="2" w16cid:durableId="902790162">
    <w:abstractNumId w:val="2"/>
  </w:num>
  <w:num w:numId="3" w16cid:durableId="301204174">
    <w:abstractNumId w:val="4"/>
  </w:num>
  <w:num w:numId="4" w16cid:durableId="401803215">
    <w:abstractNumId w:val="3"/>
  </w:num>
  <w:num w:numId="5" w16cid:durableId="1283464378">
    <w:abstractNumId w:val="1"/>
  </w:num>
  <w:num w:numId="6" w16cid:durableId="1120956472">
    <w:abstractNumId w:val="6"/>
  </w:num>
  <w:num w:numId="7" w16cid:durableId="1581678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97A"/>
    <w:rsid w:val="00013847"/>
    <w:rsid w:val="0002210B"/>
    <w:rsid w:val="000559A6"/>
    <w:rsid w:val="000562AF"/>
    <w:rsid w:val="0006280C"/>
    <w:rsid w:val="000749B3"/>
    <w:rsid w:val="00090A79"/>
    <w:rsid w:val="000B50E1"/>
    <w:rsid w:val="000C2499"/>
    <w:rsid w:val="001146CA"/>
    <w:rsid w:val="00120A40"/>
    <w:rsid w:val="00154AAC"/>
    <w:rsid w:val="00157EF6"/>
    <w:rsid w:val="00160E1B"/>
    <w:rsid w:val="00173018"/>
    <w:rsid w:val="0017592D"/>
    <w:rsid w:val="001A2429"/>
    <w:rsid w:val="001D5A6C"/>
    <w:rsid w:val="002129E0"/>
    <w:rsid w:val="00221587"/>
    <w:rsid w:val="002263AC"/>
    <w:rsid w:val="002540E1"/>
    <w:rsid w:val="00286480"/>
    <w:rsid w:val="0029197A"/>
    <w:rsid w:val="00295315"/>
    <w:rsid w:val="002A0354"/>
    <w:rsid w:val="002B3FB9"/>
    <w:rsid w:val="002D179C"/>
    <w:rsid w:val="002E1CA6"/>
    <w:rsid w:val="00300326"/>
    <w:rsid w:val="00302E7F"/>
    <w:rsid w:val="00304EFA"/>
    <w:rsid w:val="00320194"/>
    <w:rsid w:val="0032608F"/>
    <w:rsid w:val="00347A7C"/>
    <w:rsid w:val="00366032"/>
    <w:rsid w:val="003A4972"/>
    <w:rsid w:val="003B0F8A"/>
    <w:rsid w:val="003C3D43"/>
    <w:rsid w:val="003D1A16"/>
    <w:rsid w:val="003D6298"/>
    <w:rsid w:val="003E4F69"/>
    <w:rsid w:val="00405EED"/>
    <w:rsid w:val="004108F0"/>
    <w:rsid w:val="00413D8E"/>
    <w:rsid w:val="004166FC"/>
    <w:rsid w:val="00424C3A"/>
    <w:rsid w:val="0044543C"/>
    <w:rsid w:val="004C56F9"/>
    <w:rsid w:val="004D2336"/>
    <w:rsid w:val="004D2576"/>
    <w:rsid w:val="00505718"/>
    <w:rsid w:val="005059F1"/>
    <w:rsid w:val="00555A45"/>
    <w:rsid w:val="00566D5B"/>
    <w:rsid w:val="005770FC"/>
    <w:rsid w:val="00584E1B"/>
    <w:rsid w:val="005863CD"/>
    <w:rsid w:val="005B1841"/>
    <w:rsid w:val="005C231C"/>
    <w:rsid w:val="005F5A76"/>
    <w:rsid w:val="0060326B"/>
    <w:rsid w:val="00621A3E"/>
    <w:rsid w:val="00637E0F"/>
    <w:rsid w:val="006828E7"/>
    <w:rsid w:val="00694882"/>
    <w:rsid w:val="006A782D"/>
    <w:rsid w:val="006C6425"/>
    <w:rsid w:val="006C714C"/>
    <w:rsid w:val="006D1146"/>
    <w:rsid w:val="006D2742"/>
    <w:rsid w:val="006D531B"/>
    <w:rsid w:val="0070687B"/>
    <w:rsid w:val="007164C3"/>
    <w:rsid w:val="00742EE6"/>
    <w:rsid w:val="00790337"/>
    <w:rsid w:val="007C1D7B"/>
    <w:rsid w:val="007D22FE"/>
    <w:rsid w:val="007E176C"/>
    <w:rsid w:val="007E2F70"/>
    <w:rsid w:val="007F2C9D"/>
    <w:rsid w:val="007F7594"/>
    <w:rsid w:val="00801783"/>
    <w:rsid w:val="00807E3B"/>
    <w:rsid w:val="0082398B"/>
    <w:rsid w:val="00846041"/>
    <w:rsid w:val="00855131"/>
    <w:rsid w:val="00872E56"/>
    <w:rsid w:val="008A22C9"/>
    <w:rsid w:val="008D1196"/>
    <w:rsid w:val="008E192F"/>
    <w:rsid w:val="008E707C"/>
    <w:rsid w:val="009156B6"/>
    <w:rsid w:val="0094050C"/>
    <w:rsid w:val="00950BBB"/>
    <w:rsid w:val="00960516"/>
    <w:rsid w:val="009816AB"/>
    <w:rsid w:val="009B6D70"/>
    <w:rsid w:val="009C0F1B"/>
    <w:rsid w:val="009C4D32"/>
    <w:rsid w:val="009D3B7A"/>
    <w:rsid w:val="009E7043"/>
    <w:rsid w:val="009F3473"/>
    <w:rsid w:val="00A0008C"/>
    <w:rsid w:val="00A602A1"/>
    <w:rsid w:val="00A830B8"/>
    <w:rsid w:val="00A83CAD"/>
    <w:rsid w:val="00AA0338"/>
    <w:rsid w:val="00AA5A64"/>
    <w:rsid w:val="00AB027E"/>
    <w:rsid w:val="00AB40D7"/>
    <w:rsid w:val="00AC1261"/>
    <w:rsid w:val="00B13669"/>
    <w:rsid w:val="00B37006"/>
    <w:rsid w:val="00B465B4"/>
    <w:rsid w:val="00B57F43"/>
    <w:rsid w:val="00B67841"/>
    <w:rsid w:val="00B71D1D"/>
    <w:rsid w:val="00BA3696"/>
    <w:rsid w:val="00BF2CEB"/>
    <w:rsid w:val="00C026B0"/>
    <w:rsid w:val="00C12D65"/>
    <w:rsid w:val="00C134E8"/>
    <w:rsid w:val="00C945F7"/>
    <w:rsid w:val="00C9642B"/>
    <w:rsid w:val="00CA7DA0"/>
    <w:rsid w:val="00CB58C8"/>
    <w:rsid w:val="00CC16A9"/>
    <w:rsid w:val="00CD1EAF"/>
    <w:rsid w:val="00CE0BBF"/>
    <w:rsid w:val="00CF608A"/>
    <w:rsid w:val="00D1520C"/>
    <w:rsid w:val="00D25627"/>
    <w:rsid w:val="00D447B2"/>
    <w:rsid w:val="00D4505E"/>
    <w:rsid w:val="00D66687"/>
    <w:rsid w:val="00D97968"/>
    <w:rsid w:val="00DA7185"/>
    <w:rsid w:val="00E27499"/>
    <w:rsid w:val="00E32D8A"/>
    <w:rsid w:val="00E40185"/>
    <w:rsid w:val="00E40C20"/>
    <w:rsid w:val="00E9112C"/>
    <w:rsid w:val="00EC3C70"/>
    <w:rsid w:val="00ED14E5"/>
    <w:rsid w:val="00EF1DB0"/>
    <w:rsid w:val="00F00F3F"/>
    <w:rsid w:val="00F029FE"/>
    <w:rsid w:val="00F10194"/>
    <w:rsid w:val="00F60F5C"/>
    <w:rsid w:val="00F90C77"/>
    <w:rsid w:val="00FA5AB5"/>
    <w:rsid w:val="00FC1C38"/>
    <w:rsid w:val="00FE54CD"/>
    <w:rsid w:val="00FE6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9FB7FE"/>
  <w15:chartTrackingRefBased/>
  <w15:docId w15:val="{1DDE7C1A-BB71-405B-B72C-C3632DB5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1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197A"/>
  </w:style>
  <w:style w:type="paragraph" w:styleId="Footer">
    <w:name w:val="footer"/>
    <w:basedOn w:val="Normal"/>
    <w:link w:val="FooterChar"/>
    <w:uiPriority w:val="99"/>
    <w:unhideWhenUsed/>
    <w:rsid w:val="00291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197A"/>
  </w:style>
  <w:style w:type="paragraph" w:styleId="ListParagraph">
    <w:name w:val="List Paragraph"/>
    <w:basedOn w:val="Normal"/>
    <w:uiPriority w:val="34"/>
    <w:qFormat/>
    <w:rsid w:val="0029197A"/>
    <w:pPr>
      <w:ind w:left="720"/>
      <w:contextualSpacing/>
    </w:pPr>
  </w:style>
  <w:style w:type="character" w:styleId="Hyperlink">
    <w:name w:val="Hyperlink"/>
    <w:basedOn w:val="DefaultParagraphFont"/>
    <w:uiPriority w:val="99"/>
    <w:unhideWhenUsed/>
    <w:rsid w:val="00AA5A64"/>
    <w:rPr>
      <w:color w:val="0563C1" w:themeColor="hyperlink"/>
      <w:u w:val="single"/>
    </w:rPr>
  </w:style>
  <w:style w:type="character" w:styleId="UnresolvedMention">
    <w:name w:val="Unresolved Mention"/>
    <w:basedOn w:val="DefaultParagraphFont"/>
    <w:uiPriority w:val="99"/>
    <w:semiHidden/>
    <w:unhideWhenUsed/>
    <w:rsid w:val="00AA5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d44d3e-b90d-47bd-9834-ca867f892263">
      <Terms xmlns="http://schemas.microsoft.com/office/infopath/2007/PartnerControls"/>
    </lcf76f155ced4ddcb4097134ff3c332f>
    <TaxCatchAll xmlns="48040e10-f82d-4887-858d-06d629bc934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4CCABE8BAD3946A480674E955379E2" ma:contentTypeVersion="17" ma:contentTypeDescription="Create a new document." ma:contentTypeScope="" ma:versionID="277549d870393659a5980d5249731ce4">
  <xsd:schema xmlns:xsd="http://www.w3.org/2001/XMLSchema" xmlns:xs="http://www.w3.org/2001/XMLSchema" xmlns:p="http://schemas.microsoft.com/office/2006/metadata/properties" xmlns:ns2="7bd44d3e-b90d-47bd-9834-ca867f892263" xmlns:ns3="48040e10-f82d-4887-858d-06d629bc9346" targetNamespace="http://schemas.microsoft.com/office/2006/metadata/properties" ma:root="true" ma:fieldsID="6c6d7d57141a060b3dcb232562774913" ns2:_="" ns3:_="">
    <xsd:import namespace="7bd44d3e-b90d-47bd-9834-ca867f892263"/>
    <xsd:import namespace="48040e10-f82d-4887-858d-06d629bc93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d44d3e-b90d-47bd-9834-ca867f892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db51b3e-d142-4838-b59f-8c4b659c1c5b"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040e10-f82d-4887-858d-06d629bc934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cff4221-8d19-46fe-a0b4-335b5f856a62}" ma:internalName="TaxCatchAll" ma:showField="CatchAllData" ma:web="48040e10-f82d-4887-858d-06d629bc93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0D830-1F27-4F0C-BDDA-46B748ACB181}">
  <ds:schemaRefs>
    <ds:schemaRef ds:uri="http://schemas.microsoft.com/sharepoint/v3/contenttype/forms"/>
  </ds:schemaRefs>
</ds:datastoreItem>
</file>

<file path=customXml/itemProps2.xml><?xml version="1.0" encoding="utf-8"?>
<ds:datastoreItem xmlns:ds="http://schemas.openxmlformats.org/officeDocument/2006/customXml" ds:itemID="{E0260CCB-D938-4CB9-B547-783EE11F0753}">
  <ds:schemaRefs>
    <ds:schemaRef ds:uri="http://schemas.microsoft.com/office/2006/metadata/properties"/>
    <ds:schemaRef ds:uri="http://schemas.microsoft.com/office/infopath/2007/PartnerControls"/>
    <ds:schemaRef ds:uri="7bd44d3e-b90d-47bd-9834-ca867f892263"/>
    <ds:schemaRef ds:uri="48040e10-f82d-4887-858d-06d629bc9346"/>
  </ds:schemaRefs>
</ds:datastoreItem>
</file>

<file path=customXml/itemProps3.xml><?xml version="1.0" encoding="utf-8"?>
<ds:datastoreItem xmlns:ds="http://schemas.openxmlformats.org/officeDocument/2006/customXml" ds:itemID="{69A5A12E-72FE-4B41-B319-00D905DD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d44d3e-b90d-47bd-9834-ca867f892263"/>
    <ds:schemaRef ds:uri="48040e10-f82d-4887-858d-06d629bc9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Hart</dc:creator>
  <cp:keywords/>
  <dc:description/>
  <cp:lastModifiedBy>Adam Binder</cp:lastModifiedBy>
  <cp:revision>2</cp:revision>
  <dcterms:created xsi:type="dcterms:W3CDTF">2025-12-11T19:52:00Z</dcterms:created>
  <dcterms:modified xsi:type="dcterms:W3CDTF">2025-12-11T19:52:00Z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0x010100944CCABE8BAD3946A480674E955379E2</vt:lpwstr>
  </property>
</Properties>
</file>